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B1AA9" w14:textId="7C8E2A2E" w:rsidR="00A84990" w:rsidRDefault="00A84990" w:rsidP="00A84990">
      <w:pPr>
        <w:rPr>
          <w:b/>
          <w:bCs/>
        </w:rPr>
      </w:pPr>
      <w:r>
        <w:rPr>
          <w:b/>
          <w:bCs/>
        </w:rPr>
        <w:t>Private Potenziale für Schulen im Kreis/Ort/Gemeinde heben</w:t>
      </w:r>
    </w:p>
    <w:p w14:paraId="2F07CE0A" w14:textId="1CAC385D" w:rsidR="00A84990" w:rsidRPr="00A84990" w:rsidRDefault="00A84990" w:rsidP="00A84990">
      <w:r w:rsidRPr="00A84990">
        <w:rPr>
          <w:b/>
          <w:bCs/>
        </w:rPr>
        <w:t>Fraktion:</w:t>
      </w:r>
      <w:r w:rsidRPr="00A84990">
        <w:t xml:space="preserve"> [Name der Fraktion oder Gruppe]</w:t>
      </w:r>
      <w:r w:rsidRPr="00A84990">
        <w:br/>
      </w:r>
      <w:r w:rsidRPr="00A84990">
        <w:rPr>
          <w:b/>
          <w:bCs/>
        </w:rPr>
        <w:t>Ort:</w:t>
      </w:r>
      <w:r w:rsidRPr="00A84990">
        <w:t xml:space="preserve"> [Ort]</w:t>
      </w:r>
      <w:r w:rsidRPr="00A84990">
        <w:br/>
      </w:r>
      <w:r w:rsidRPr="00A84990">
        <w:rPr>
          <w:b/>
          <w:bCs/>
        </w:rPr>
        <w:t>Datum:</w:t>
      </w:r>
      <w:r w:rsidRPr="00A84990">
        <w:t xml:space="preserve"> [Datum]</w:t>
      </w:r>
    </w:p>
    <w:p w14:paraId="59781F10" w14:textId="77777777" w:rsidR="00A84990" w:rsidRPr="00A84990" w:rsidRDefault="00A84990" w:rsidP="00A84990">
      <w:r w:rsidRPr="00A84990">
        <w:rPr>
          <w:b/>
          <w:bCs/>
        </w:rPr>
        <w:t>Antrag zur Sitzung des Kreistags / der Stadtverordnetenversammlung / der Gemeindevertretung</w:t>
      </w:r>
    </w:p>
    <w:p w14:paraId="704C82F3" w14:textId="77777777" w:rsidR="00A84990" w:rsidRPr="00A84990" w:rsidRDefault="00A84990" w:rsidP="00A84990">
      <w:r w:rsidRPr="00A84990">
        <w:rPr>
          <w:b/>
          <w:bCs/>
        </w:rPr>
        <w:t>Schulen stärken – Private-Public Partnerships ermöglichen</w:t>
      </w:r>
    </w:p>
    <w:p w14:paraId="424891D3" w14:textId="77777777" w:rsidR="00A84990" w:rsidRPr="00A84990" w:rsidRDefault="00A84990" w:rsidP="00A84990">
      <w:r w:rsidRPr="00A84990">
        <w:t>Sehr geehrter Herr Vorsitzender,</w:t>
      </w:r>
      <w:r w:rsidRPr="00A84990">
        <w:br/>
        <w:t>sehr geehrte Damen und Herren,</w:t>
      </w:r>
    </w:p>
    <w:p w14:paraId="750F14B4" w14:textId="77777777" w:rsidR="00A84990" w:rsidRPr="00A84990" w:rsidRDefault="00A84990" w:rsidP="00A84990">
      <w:r w:rsidRPr="00A84990">
        <w:t>die [Fraktion / Gruppe einsetzen] beantragt, folgende Resolution zu beschließen und der Hessischen Landesregierung zuzuleiten:</w:t>
      </w:r>
    </w:p>
    <w:p w14:paraId="5E9A416A" w14:textId="77777777" w:rsidR="00A84990" w:rsidRPr="00A84990" w:rsidRDefault="00EB744F" w:rsidP="00A84990">
      <w:r>
        <w:pict w14:anchorId="14AD274B">
          <v:rect id="_x0000_i1025" style="width:0;height:1.5pt" o:hralign="center" o:hrstd="t" o:hr="t" fillcolor="#a0a0a0" stroked="f"/>
        </w:pict>
      </w:r>
    </w:p>
    <w:p w14:paraId="5ECC5B71" w14:textId="77777777" w:rsidR="00A84990" w:rsidRPr="00A84990" w:rsidRDefault="00A84990" w:rsidP="00A84990">
      <w:pPr>
        <w:rPr>
          <w:b/>
          <w:bCs/>
        </w:rPr>
      </w:pPr>
      <w:r w:rsidRPr="00A84990">
        <w:rPr>
          <w:b/>
          <w:bCs/>
        </w:rPr>
        <w:t>Resolution:</w:t>
      </w:r>
    </w:p>
    <w:p w14:paraId="60DCF962" w14:textId="77777777" w:rsidR="00A84990" w:rsidRPr="00A84990" w:rsidRDefault="00A84990" w:rsidP="00A84990">
      <w:pPr>
        <w:numPr>
          <w:ilvl w:val="0"/>
          <w:numId w:val="1"/>
        </w:numPr>
      </w:pPr>
      <w:r w:rsidRPr="00A84990">
        <w:rPr>
          <w:b/>
          <w:bCs/>
        </w:rPr>
        <w:t>Modernisierung und Neubauten beschleunigen:</w:t>
      </w:r>
      <w:r w:rsidRPr="00A84990">
        <w:br/>
        <w:t>Öffnung der kommunalen Schulen für Public-Private Partnerships (PPP), um Sanierungen und Neubauprojekte schneller und effizienter umzusetzen.</w:t>
      </w:r>
    </w:p>
    <w:p w14:paraId="1857FDB2" w14:textId="77777777" w:rsidR="00A84990" w:rsidRPr="00A84990" w:rsidRDefault="00A84990" w:rsidP="00A84990">
      <w:pPr>
        <w:numPr>
          <w:ilvl w:val="0"/>
          <w:numId w:val="1"/>
        </w:numPr>
      </w:pPr>
      <w:r w:rsidRPr="00A84990">
        <w:rPr>
          <w:b/>
          <w:bCs/>
        </w:rPr>
        <w:t>Privatwirtschaftliche Expertise nutzen:</w:t>
      </w:r>
      <w:r w:rsidRPr="00A84990">
        <w:br/>
        <w:t>Die Zusammenarbeit mit privaten Partnern soll gezielt in den Bereichen Bau, Digitalisierung, Energieeffizienz und Facility Management gefördert werden, um den Schulen moderne Infrastruktur und nachhaltige Lösungen bereitzustellen.</w:t>
      </w:r>
    </w:p>
    <w:p w14:paraId="02AC4805" w14:textId="77777777" w:rsidR="00A84990" w:rsidRPr="00A84990" w:rsidRDefault="00A84990" w:rsidP="00A84990">
      <w:pPr>
        <w:numPr>
          <w:ilvl w:val="0"/>
          <w:numId w:val="1"/>
        </w:numPr>
      </w:pPr>
      <w:r w:rsidRPr="00A84990">
        <w:rPr>
          <w:b/>
          <w:bCs/>
        </w:rPr>
        <w:t>Inhaltliche Kooperation ermöglichen:</w:t>
      </w:r>
      <w:r w:rsidRPr="00A84990">
        <w:br/>
        <w:t>Neben baulichen Aspekten soll auch die Einbindung privater Expertise im Bereich schulischer Zusatzangebote geprüft werden – beispielsweise durch Kooperationen mit Unternehmen, Vereinen und Stiftungen zur Unterstützung von MINT-Fächern, Berufsorientierung und Digitalisierung.</w:t>
      </w:r>
    </w:p>
    <w:p w14:paraId="26539DB1" w14:textId="62455C30" w:rsidR="00A84990" w:rsidRPr="00A84990" w:rsidRDefault="00A84990" w:rsidP="00A84990">
      <w:pPr>
        <w:numPr>
          <w:ilvl w:val="0"/>
          <w:numId w:val="1"/>
        </w:numPr>
      </w:pPr>
      <w:r w:rsidRPr="00A84990">
        <w:rPr>
          <w:b/>
          <w:bCs/>
        </w:rPr>
        <w:t>Kommunale Haushalte entlasten:</w:t>
      </w:r>
      <w:r w:rsidRPr="00A84990">
        <w:br/>
        <w:t>PPP-Modelle sollen so ausgestaltet werden, dass sie finanzielle Spielräume in den kommunalen Haushalten eröffnen</w:t>
      </w:r>
      <w:r w:rsidR="00F15234">
        <w:t>.</w:t>
      </w:r>
    </w:p>
    <w:p w14:paraId="70D559C7" w14:textId="77777777" w:rsidR="00A84990" w:rsidRPr="00A84990" w:rsidRDefault="00EB744F" w:rsidP="00A84990">
      <w:r>
        <w:pict w14:anchorId="51C9351F">
          <v:rect id="_x0000_i1026" style="width:0;height:1.5pt" o:hralign="center" o:hrstd="t" o:hr="t" fillcolor="#a0a0a0" stroked="f"/>
        </w:pict>
      </w:r>
    </w:p>
    <w:p w14:paraId="43E22D44" w14:textId="77777777" w:rsidR="00A84990" w:rsidRPr="00A84990" w:rsidRDefault="00A84990" w:rsidP="00A84990">
      <w:pPr>
        <w:rPr>
          <w:b/>
          <w:bCs/>
        </w:rPr>
      </w:pPr>
      <w:r w:rsidRPr="00A84990">
        <w:rPr>
          <w:b/>
          <w:bCs/>
        </w:rPr>
        <w:t>Begründung:</w:t>
      </w:r>
    </w:p>
    <w:p w14:paraId="56EF5AD9" w14:textId="759CF106" w:rsidR="00A84990" w:rsidRPr="00A84990" w:rsidRDefault="00A84990" w:rsidP="00A84990">
      <w:r w:rsidRPr="00A84990">
        <w:t xml:space="preserve">Die kommunalen Schulen in </w:t>
      </w:r>
      <w:r>
        <w:t>[ORT]</w:t>
      </w:r>
      <w:r w:rsidRPr="00A84990">
        <w:t xml:space="preserve"> stehen vor großen Herausforderungen: erheblicher Sanierungsstau, steigende Anforderungen an digitale Ausstattung, wachsende Energie- und Betriebskosten sowie der Bedarf an moderner pädagogischer Infrastruktur. Die kommunalen Haushalte können diese Aufgaben häufig nicht alleine stemmen.</w:t>
      </w:r>
    </w:p>
    <w:p w14:paraId="377D2C2C" w14:textId="77777777" w:rsidR="00A84990" w:rsidRPr="00A84990" w:rsidRDefault="00A84990" w:rsidP="00A84990">
      <w:r w:rsidRPr="00A84990">
        <w:t>Public-Private Partnerships eröffnen die Möglichkeit, Projekte schneller umzusetzen, private Innovationskraft einzubinden und kommunale Mittel gezielter einzusetzen. Neben baulichen und technischen Lösungen bietet auch die inhaltliche Kooperation mit privaten Partnern Chancen: von der Unterstützung schulischer Projekte über praxisnahe Berufsorientierung bis hin zu innovativen Lernkonzepten.</w:t>
      </w:r>
    </w:p>
    <w:p w14:paraId="581458B1" w14:textId="77777777" w:rsidR="00A84990" w:rsidRPr="00A84990" w:rsidRDefault="00A84990" w:rsidP="00A84990">
      <w:r w:rsidRPr="00A84990">
        <w:t xml:space="preserve">Das Land Hessen ist gefordert, die rechtlichen Rahmenbedingungen für PPP im Schulbereich klarzustellen, Fördermöglichkeiten zu erschließen und die Kommunen bei der Umsetzung zu </w:t>
      </w:r>
      <w:r w:rsidRPr="00A84990">
        <w:lastRenderedPageBreak/>
        <w:t>unterstützen. Ziel ist es, Schulen zukunftsfähig aufzustellen, ohne die kommunale Verantwortung aus der Hand zu geben.</w:t>
      </w:r>
    </w:p>
    <w:p w14:paraId="1F9B6DCC" w14:textId="7DF42412" w:rsidR="00A84990" w:rsidRPr="00A84990" w:rsidRDefault="00A84990" w:rsidP="00A84990">
      <w:r w:rsidRPr="00A84990">
        <w:br/>
        <w:t>[Name, Funktion, Fraktion]</w:t>
      </w:r>
    </w:p>
    <w:p w14:paraId="2545F5AF" w14:textId="77777777" w:rsidR="00F11321" w:rsidRDefault="00F11321"/>
    <w:sectPr w:rsidR="00F1132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3420A"/>
    <w:multiLevelType w:val="multilevel"/>
    <w:tmpl w:val="68B8B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5C3"/>
    <w:rsid w:val="00A84990"/>
    <w:rsid w:val="00EB744F"/>
    <w:rsid w:val="00EE75C3"/>
    <w:rsid w:val="00F11321"/>
    <w:rsid w:val="00F1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4332D"/>
  <w15:chartTrackingRefBased/>
  <w15:docId w15:val="{0C2148B8-89B3-4D20-859A-A8BAC1C64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8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2114</Characters>
  <Application>Microsoft Office Word</Application>
  <DocSecurity>0</DocSecurity>
  <Lines>17</Lines>
  <Paragraphs>4</Paragraphs>
  <ScaleCrop>false</ScaleCrop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Kobuss, Alexander (HLT)</dc:creator>
  <cp:keywords/>
  <dc:description/>
  <cp:lastModifiedBy>Kobuss, Alexander (HLT)</cp:lastModifiedBy>
  <cp:revision>4</cp:revision>
  <dcterms:created xsi:type="dcterms:W3CDTF">2025-09-23T08:56:00Z</dcterms:created>
  <dcterms:modified xsi:type="dcterms:W3CDTF">2025-09-23T09:02:00Z</dcterms:modified>
</cp:coreProperties>
</file>