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8C75" w14:textId="77777777" w:rsidR="00777CE2" w:rsidRDefault="00777CE2" w:rsidP="00777CE2">
      <w:pPr>
        <w:pStyle w:val="StandardWeb"/>
        <w:spacing w:before="0" w:beforeAutospacing="0" w:after="0" w:afterAutospacing="0"/>
      </w:pPr>
      <w:r>
        <w:rPr>
          <w:rStyle w:val="Fett"/>
          <w:i/>
          <w:iCs/>
        </w:rPr>
        <w:t>Open-Data-Initiative</w:t>
      </w:r>
    </w:p>
    <w:p w14:paraId="495A4CF4" w14:textId="77777777" w:rsidR="00777CE2" w:rsidRDefault="00777CE2" w:rsidP="00777CE2">
      <w:pPr>
        <w:pStyle w:val="StandardWeb"/>
        <w:spacing w:before="150" w:beforeAutospacing="0" w:after="0" w:afterAutospacing="0"/>
      </w:pPr>
    </w:p>
    <w:p w14:paraId="28470E6C" w14:textId="77777777" w:rsidR="00777CE2" w:rsidRDefault="00777CE2" w:rsidP="00777CE2">
      <w:pPr>
        <w:pStyle w:val="StandardWeb"/>
        <w:spacing w:before="150" w:beforeAutospacing="0" w:after="0" w:afterAutospacing="0"/>
      </w:pPr>
      <w:r>
        <w:t>Die Stadtverordnetenversammlung möge beschließen:</w:t>
      </w:r>
    </w:p>
    <w:p w14:paraId="490120A6" w14:textId="77777777" w:rsidR="00777CE2" w:rsidRDefault="00777CE2" w:rsidP="00777CE2">
      <w:pPr>
        <w:pStyle w:val="StandardWeb"/>
        <w:spacing w:before="150" w:beforeAutospacing="0" w:after="0" w:afterAutospacing="0"/>
      </w:pPr>
      <w:r>
        <w:t>Die Stadt / Gemeinde XXX initiiert eine Open-Data-Initiative mit dem Ziel, nicht-personenbezogene kommunale Daten, insbesondere aus den Bereichen Haushaltswesen, Verkehr, Umwelt, Bildung und Infrastruktur, systematisch zu erfassen, aufzubereiten und über ein öffentlich zugängliches Online-Portal bereitzustellen. Die Verwaltung wird beauftragt, dafür ein entsprechendes Konzept zu entwickeln und erste Datensätze zu veröffentlichen.</w:t>
      </w:r>
    </w:p>
    <w:p w14:paraId="4B4E4ADC" w14:textId="77777777" w:rsidR="00777CE2" w:rsidRDefault="00777CE2" w:rsidP="00777CE2">
      <w:pPr>
        <w:pStyle w:val="StandardWeb"/>
        <w:spacing w:before="150" w:beforeAutospacing="0" w:after="0" w:afterAutospacing="0"/>
      </w:pPr>
    </w:p>
    <w:p w14:paraId="159AA980" w14:textId="77777777" w:rsidR="00777CE2" w:rsidRDefault="00777CE2" w:rsidP="00777CE2">
      <w:pPr>
        <w:pStyle w:val="StandardWeb"/>
        <w:spacing w:before="150" w:beforeAutospacing="0" w:after="0" w:afterAutospacing="0"/>
      </w:pPr>
      <w:r>
        <w:rPr>
          <w:rStyle w:val="Fett"/>
        </w:rPr>
        <w:t>Begründung</w:t>
      </w:r>
    </w:p>
    <w:p w14:paraId="6965433A" w14:textId="77777777" w:rsidR="00777CE2" w:rsidRDefault="00777CE2" w:rsidP="00777CE2">
      <w:pPr>
        <w:pStyle w:val="StandardWeb"/>
        <w:spacing w:before="150" w:beforeAutospacing="0" w:after="0" w:afterAutospacing="0"/>
      </w:pPr>
      <w:r>
        <w:t>Offene kommunale Daten schaffen einen Mehrwert für Transparenz, Bürgerbeteiligung und digitale Innovation. Durch die Bereitstellung strukturierter, nicht-personenbezogener Daten erhalten Bürgerinnen und Bürger sowie Unternehmen, Vereine und Forschungseinrichtungen Zugriff auf Informationen, die neue digitale Dienste, Visualisierungen oder Analysen ermöglichen, etwa zu Haushaltsausgaben, Verkehrsflüssen, Umweltindikatoren oder Bildungsangeboten.</w:t>
      </w:r>
    </w:p>
    <w:p w14:paraId="6CD0FCF5" w14:textId="77777777" w:rsidR="00777CE2" w:rsidRDefault="00777CE2" w:rsidP="00777CE2">
      <w:pPr>
        <w:pStyle w:val="StandardWeb"/>
        <w:spacing w:before="150" w:beforeAutospacing="0" w:after="0" w:afterAutospacing="0"/>
      </w:pPr>
      <w:r>
        <w:t xml:space="preserve">Aktuell sind laut </w:t>
      </w:r>
      <w:proofErr w:type="spellStart"/>
      <w:r>
        <w:t>GovData</w:t>
      </w:r>
      <w:proofErr w:type="spellEnd"/>
      <w:r>
        <w:t xml:space="preserve"> (2025) nur rund 22 % der Kommunen mit eigenen Angeboten auf nationalen Open-Data-Plattformen vertreten. Gerade auf kommunaler Ebene bleiben so wertvolle Potenziale ungenutzt, obwohl die Daten bereits vorhanden sind. Auch Förderprogramme wie „Starke Heimat Hessen“, die Digitalisierungsrichtlinie des Landes oder Bundesinitiativen wie Smart Cities Made in Germany bieten geeignete Anknüpfungspunkte für eine lokale Open-Data-Strategie.</w:t>
      </w:r>
    </w:p>
    <w:p w14:paraId="28852AA2" w14:textId="77777777" w:rsidR="00777CE2" w:rsidRDefault="00777CE2" w:rsidP="00777CE2">
      <w:pPr>
        <w:pStyle w:val="StandardWeb"/>
        <w:spacing w:before="150" w:beforeAutospacing="0" w:after="0" w:afterAutospacing="0"/>
      </w:pPr>
      <w:r>
        <w:t>Mit der Initiative kann ein wichtiger Beitrag für eine offene, nachvollziehbare Verwaltung geleistet werden. Eine kommunale Open-Data-Initiative ist ein konsequenter Schritt auf dem Weg zu mehr digitaler Mündigkeit, wirtschaftlichem Fortschritt und smarter Kommunalpolitik. Mit dem Start von </w:t>
      </w:r>
      <w:hyperlink r:id="rId4" w:history="1">
        <w:r>
          <w:rPr>
            <w:rStyle w:val="Hyperlink"/>
            <w:color w:val="0052CC"/>
          </w:rPr>
          <w:t>opendata.hessen.de</w:t>
        </w:r>
      </w:hyperlink>
      <w:r>
        <w:t> im Herbst 2025 bietet sich für Kommunen eine kostenfreie Möglichkeit, ohne großen Aufwand eigene Datensätze bereitzustellen. Der Kreis Darmstadt-Dieburg und der Wetteraukreis zeigen bereits mit ihrer vom Land mit 1,8 Millionen Euro geförderten Datenplattform, wie kommunale Daten systematisch genutzt werden können. Eine eigene Open-Data-Initiative stärkt nicht nur die Transparenz, sondern positioniert unsere Kommune auch als innovativen und zukunftsorientierten Standort.</w:t>
      </w:r>
    </w:p>
    <w:p w14:paraId="285DDB33" w14:textId="77777777" w:rsidR="006B3AB7" w:rsidRDefault="006B3AB7"/>
    <w:sectPr w:rsidR="006B3A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E2"/>
    <w:rsid w:val="006B3AB7"/>
    <w:rsid w:val="00777C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0653"/>
  <w15:chartTrackingRefBased/>
  <w15:docId w15:val="{AB40F8A6-E3E1-4F4C-AAB1-B924F4D0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77C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77CE2"/>
    <w:rPr>
      <w:b/>
      <w:bCs/>
    </w:rPr>
  </w:style>
  <w:style w:type="character" w:styleId="Hyperlink">
    <w:name w:val="Hyperlink"/>
    <w:basedOn w:val="Absatz-Standardschriftart"/>
    <w:uiPriority w:val="99"/>
    <w:semiHidden/>
    <w:unhideWhenUsed/>
    <w:rsid w:val="00777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pendata.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1949</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 Natalie Maximiliane (HLT)</dc:creator>
  <cp:keywords/>
  <dc:description/>
  <cp:lastModifiedBy>Rink, Natalie Maximiliane (HLT)</cp:lastModifiedBy>
  <cp:revision>1</cp:revision>
  <dcterms:created xsi:type="dcterms:W3CDTF">2025-10-21T15:08:00Z</dcterms:created>
  <dcterms:modified xsi:type="dcterms:W3CDTF">2025-10-21T15:09:00Z</dcterms:modified>
</cp:coreProperties>
</file>