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E503" w14:textId="75689655" w:rsidR="00A9390D" w:rsidRDefault="00A9390D" w:rsidP="00A9390D">
      <w:pPr>
        <w:pStyle w:val="StandardWeb"/>
      </w:pPr>
      <w:r>
        <w:rPr>
          <w:rStyle w:val="Fett"/>
        </w:rPr>
        <w:t>Antrag der FDP-Fraktion [Stadtname]</w:t>
      </w:r>
      <w:r>
        <w:br/>
      </w:r>
      <w:r>
        <w:rPr>
          <w:rStyle w:val="Fett"/>
        </w:rPr>
        <w:t>Betreff:</w:t>
      </w:r>
      <w:r>
        <w:t xml:space="preserve"> Hundesteuerbefreiung für Jagdgebrauchshunde</w:t>
      </w:r>
    </w:p>
    <w:p w14:paraId="61AB73E3" w14:textId="77777777" w:rsidR="00A9390D" w:rsidRDefault="00A9390D" w:rsidP="00A9390D">
      <w:pPr>
        <w:pStyle w:val="StandardWeb"/>
      </w:pPr>
      <w:r>
        <w:rPr>
          <w:rStyle w:val="Fett"/>
        </w:rPr>
        <w:t>Die Stadtverordnetenversammlung [Stadtname] möge beschließen:</w:t>
      </w:r>
    </w:p>
    <w:p w14:paraId="2D7D8AEF" w14:textId="77777777" w:rsidR="00312A8A" w:rsidRDefault="00A9390D" w:rsidP="00A9390D">
      <w:pPr>
        <w:pStyle w:val="StandardWeb"/>
        <w:numPr>
          <w:ilvl w:val="0"/>
          <w:numId w:val="1"/>
        </w:numPr>
      </w:pPr>
      <w:r>
        <w:t>Hunde, die eine anerkannte jagdliche Brauchbarkeitsprüfung erfolgreich abgelegt haben, werden von der Hundesteuer ausgenommen.</w:t>
      </w:r>
    </w:p>
    <w:p w14:paraId="10D6EF31" w14:textId="77777777" w:rsidR="00312A8A" w:rsidRDefault="00312A8A" w:rsidP="00A9390D">
      <w:pPr>
        <w:pStyle w:val="StandardWeb"/>
        <w:numPr>
          <w:ilvl w:val="0"/>
          <w:numId w:val="1"/>
        </w:numPr>
      </w:pPr>
      <w:r>
        <w:t>Die Verwaltung wird beauftragt, der GV/</w:t>
      </w:r>
      <w:proofErr w:type="spellStart"/>
      <w:r>
        <w:t>StaVo</w:t>
      </w:r>
      <w:proofErr w:type="spellEnd"/>
      <w:r>
        <w:t xml:space="preserve"> eine Änderung der Hundesteuersatzung zum Beschluss vorzulegen, in der die notwendigen Voraussetzungen und Nachweise für die Steuerbefreiung festgelegt werden (z. B. Vorlage des Jagdscheins und eines Prüfungszeugnisses).</w:t>
      </w:r>
    </w:p>
    <w:p w14:paraId="7220A613" w14:textId="4447C82B" w:rsidR="00A9390D" w:rsidRDefault="00A9390D" w:rsidP="00312A8A">
      <w:pPr>
        <w:pStyle w:val="StandardWeb"/>
      </w:pPr>
      <w:r>
        <w:rPr>
          <w:rStyle w:val="Fett"/>
        </w:rPr>
        <w:t>Begründung:</w:t>
      </w:r>
      <w:r>
        <w:br/>
        <w:t xml:space="preserve">Nach dem Hessischen Jagdgesetz und dem Bundesjagdgesetz gehört zu den obersten Aufgaben der Jäger die nachhaltige Nutzung der Natur. Hierbei </w:t>
      </w:r>
      <w:proofErr w:type="gramStart"/>
      <w:r>
        <w:t>sind</w:t>
      </w:r>
      <w:proofErr w:type="gramEnd"/>
      <w:r>
        <w:t xml:space="preserve"> der Erhalt der Artenvielfalt und der Schutz der Lebensräume wildlebender Tiere zentrale Pflichten. Jagdgebrauchshunde erfüllen wichtige Aufgaben wie das Aufspüren von Wild, das Aufstöbern verendeter Tiere sowie die Nachsuche.</w:t>
      </w:r>
    </w:p>
    <w:p w14:paraId="6990248F" w14:textId="77777777" w:rsidR="00A9390D" w:rsidRDefault="00A9390D" w:rsidP="00A9390D">
      <w:pPr>
        <w:pStyle w:val="StandardWeb"/>
      </w:pPr>
      <w:r>
        <w:t>Jagdausübungsberechtigte sind gesetzlich verpflichtet, brauchbare Hunde einzusetzen und deren Eignung durch entsprechende Prüfungsleistungen nachzuweisen. Wenn diese Voraussetzungen erfüllt sind, ist die Haltung dieser Hunde nicht vorrangig privat motiviert, sondern Teil einer öffentlichen Aufgabe mit Gemeinwohl</w:t>
      </w:r>
      <w:r>
        <w:noBreakHyphen/>
        <w:t>Bezug.</w:t>
      </w:r>
    </w:p>
    <w:p w14:paraId="59D763E1" w14:textId="2585B71E" w:rsidR="00A9390D" w:rsidRDefault="00A9390D" w:rsidP="00A9390D">
      <w:pPr>
        <w:pStyle w:val="StandardWeb"/>
      </w:pPr>
      <w:r>
        <w:t>Eine Entlastung durch Hundesteuerbefreiung für diese Hunde ist aus den genannten Gründen sinnvoll. Damit wird auch ein Signal der Anerkennung gesetzt und die Ausübung naturschutz- und tierschutzbezogener Aufgaben unterstützt.</w:t>
      </w:r>
    </w:p>
    <w:p w14:paraId="3FCB73FE" w14:textId="77777777" w:rsidR="00606061" w:rsidRDefault="00606061"/>
    <w:sectPr w:rsidR="00606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56249"/>
    <w:multiLevelType w:val="multilevel"/>
    <w:tmpl w:val="8836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0D"/>
    <w:rsid w:val="00312A8A"/>
    <w:rsid w:val="00606061"/>
    <w:rsid w:val="00A939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4BB3"/>
  <w15:chartTrackingRefBased/>
  <w15:docId w15:val="{DC1C3F85-EDAF-4D61-A823-3D656B76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939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93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9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1273</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Tobias (HLT)</dc:creator>
  <cp:keywords/>
  <dc:description/>
  <cp:lastModifiedBy>Schmidt, Tobias (HLT)</cp:lastModifiedBy>
  <cp:revision>2</cp:revision>
  <dcterms:created xsi:type="dcterms:W3CDTF">2025-10-16T08:29:00Z</dcterms:created>
  <dcterms:modified xsi:type="dcterms:W3CDTF">2025-10-16T08:29:00Z</dcterms:modified>
</cp:coreProperties>
</file>