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11D" w:rsidRDefault="00D7611D" w:rsidP="00D7611D">
      <w:pPr>
        <w:rPr>
          <w:b/>
          <w:bCs/>
        </w:rPr>
      </w:pPr>
      <w:bookmarkStart w:id="0" w:name="_GoBack"/>
      <w:r>
        <w:rPr>
          <w:b/>
          <w:bCs/>
        </w:rPr>
        <w:t>Musterantrag: Innenstadt 4.0</w:t>
      </w:r>
    </w:p>
    <w:bookmarkEnd w:id="0"/>
    <w:p w:rsidR="00D7611D" w:rsidRDefault="00D7611D" w:rsidP="00D7611D">
      <w:pPr>
        <w:rPr>
          <w:b/>
          <w:bCs/>
        </w:rPr>
      </w:pPr>
    </w:p>
    <w:p w:rsidR="00D7611D" w:rsidRPr="00D7611D" w:rsidRDefault="00D7611D" w:rsidP="00D7611D">
      <w:r w:rsidRPr="00D7611D">
        <w:rPr>
          <w:b/>
          <w:bCs/>
        </w:rPr>
        <w:t>XXX möge beschließen: </w:t>
      </w:r>
    </w:p>
    <w:p w:rsidR="00D7611D" w:rsidRPr="00D7611D" w:rsidRDefault="00D7611D" w:rsidP="00D7611D">
      <w:pPr>
        <w:numPr>
          <w:ilvl w:val="0"/>
          <w:numId w:val="1"/>
        </w:numPr>
        <w:jc w:val="both"/>
      </w:pPr>
      <w:r w:rsidRPr="00D7611D">
        <w:t>XXX stellt fest, das ein öffentliches, kostenloses WLAN-Netz die Attraktivität der Innenstadt/des Ortskerns steigert. Die Bereitstellung von WLAN auf öffentlichen Plätzen fördert den lokalen Einzelhandel und die Gastronomie, trägt zur lebendigen Entwicklung der Innenstadt/des Ortskerns bei und unterstützt den Tourismus. WLAN-Hotspots erlauben es zudem, vermehrt digitale Konzepte in der Innenstadt/im Ortskern und im Einzelhandel zu erproben. </w:t>
      </w:r>
    </w:p>
    <w:p w:rsidR="00D7611D" w:rsidRPr="00D7611D" w:rsidRDefault="00D7611D" w:rsidP="00D7611D">
      <w:pPr>
        <w:numPr>
          <w:ilvl w:val="0"/>
          <w:numId w:val="1"/>
        </w:numPr>
        <w:jc w:val="both"/>
      </w:pPr>
      <w:r w:rsidRPr="00D7611D">
        <w:t>XXX fordert den XXX auf, schnellstmöglich ein Konzept für eine flächendeckende WLAN-Versorgung zur Aufwertung der Innenstadt/des Ortskerns vorzulegen und zu prüfen, welche Förderprogramme dafür genutzt werden können. </w:t>
      </w:r>
    </w:p>
    <w:p w:rsidR="00D7611D" w:rsidRPr="00D7611D" w:rsidRDefault="00D7611D" w:rsidP="00D7611D">
      <w:pPr>
        <w:numPr>
          <w:ilvl w:val="0"/>
          <w:numId w:val="1"/>
        </w:numPr>
        <w:jc w:val="both"/>
      </w:pPr>
      <w:r w:rsidRPr="00D7611D">
        <w:t xml:space="preserve">XXX fordert den XXX auf, die Anschaffung von Smart </w:t>
      </w:r>
      <w:proofErr w:type="spellStart"/>
      <w:r w:rsidRPr="00D7611D">
        <w:t>Benches</w:t>
      </w:r>
      <w:proofErr w:type="spellEnd"/>
      <w:r w:rsidRPr="00D7611D">
        <w:t xml:space="preserve"> (intelligente Sitzbänke) und intelligenten Anzeigetafeln zu prüfen,</w:t>
      </w:r>
      <w:r>
        <w:t xml:space="preserve"> um die Innenstadt/den Ortskern</w:t>
      </w:r>
      <w:r w:rsidRPr="00D7611D">
        <w:t xml:space="preserve"> weiter aufzuwerten und eine neue Form der Bürgerkommunikation zu schaffen. </w:t>
      </w:r>
    </w:p>
    <w:p w:rsidR="00D7611D" w:rsidRPr="00D7611D" w:rsidRDefault="00D7611D" w:rsidP="00D7611D"/>
    <w:p w:rsidR="00D7611D" w:rsidRPr="00D7611D" w:rsidRDefault="00D7611D" w:rsidP="00D7611D">
      <w:r w:rsidRPr="00D7611D">
        <w:rPr>
          <w:b/>
          <w:bCs/>
        </w:rPr>
        <w:t>Begründung: </w:t>
      </w:r>
    </w:p>
    <w:p w:rsidR="00D7611D" w:rsidRPr="00D7611D" w:rsidRDefault="00D7611D" w:rsidP="00D7611D">
      <w:pPr>
        <w:jc w:val="both"/>
      </w:pPr>
      <w:r w:rsidRPr="00D7611D">
        <w:t>Die freie Verfügbarkeit von öffentlichem WLAN gewinnt sowohl in Städten als auch im ländlichen Raum stetig an Bedeutung und ist ein wichtiges Differenzierung</w:t>
      </w:r>
      <w:r>
        <w:t>s</w:t>
      </w:r>
      <w:r w:rsidRPr="00D7611D">
        <w:t>merkmal für fortschrittliche und bürgerorientierte Gemeinden. Laut einer aktuellen </w:t>
      </w:r>
      <w:hyperlink r:id="rId5" w:history="1">
        <w:r w:rsidRPr="00D7611D">
          <w:rPr>
            <w:rStyle w:val="Hyperlink"/>
          </w:rPr>
          <w:t xml:space="preserve">Umfrage des Digitalverbandes </w:t>
        </w:r>
        <w:proofErr w:type="spellStart"/>
        <w:r w:rsidRPr="00D7611D">
          <w:rPr>
            <w:rStyle w:val="Hyperlink"/>
          </w:rPr>
          <w:t>Bitkom</w:t>
        </w:r>
        <w:proofErr w:type="spellEnd"/>
      </w:hyperlink>
      <w:r w:rsidRPr="00D7611D">
        <w:t xml:space="preserve"> nutzt jeder zweite Bürger öffentliche, kostenlose WLAN-Hotspots. </w:t>
      </w:r>
    </w:p>
    <w:p w:rsidR="00D7611D" w:rsidRPr="00D7611D" w:rsidRDefault="00D7611D" w:rsidP="00D7611D">
      <w:pPr>
        <w:jc w:val="both"/>
      </w:pPr>
      <w:r w:rsidRPr="00D7611D">
        <w:t>Der Zugang zu kostenlosem WLAN macht den Besuch der Innenstadt für Bürgerinnen und Bürger sowie Touristen attraktiver. Öffentliche Plätze, die mit WLAN ausgestattet sind, werden häufiger frequentiert. Touristen können das WLAN-Angebot nutzen, um sich zu orientieren und Informationen abzurufen. Nicht zuletzt steigert die Verfügbarkeit von kostenlosem WLAN die digitale Chancengerechtigkeit für Menschen, die über keine Flatrate für mobiles Internet verfügen. </w:t>
      </w:r>
    </w:p>
    <w:p w:rsidR="00D7611D" w:rsidRPr="00D7611D" w:rsidRDefault="00D7611D" w:rsidP="00D7611D">
      <w:pPr>
        <w:jc w:val="both"/>
      </w:pPr>
      <w:r w:rsidRPr="00D7611D">
        <w:t xml:space="preserve">Ein weiterer Schritt auf dem Weg zur Innenstadt 4.0 ist die Anschaffung von Smart </w:t>
      </w:r>
      <w:proofErr w:type="spellStart"/>
      <w:r w:rsidRPr="00D7611D">
        <w:t>Benches</w:t>
      </w:r>
      <w:proofErr w:type="spellEnd"/>
      <w:r w:rsidRPr="00D7611D">
        <w:t xml:space="preserve"> (intelligenten Sitzbänken) und intelligenten Anzeigetafeln. Intelligente Stadtmöblierung stärkt die Chancen der Digitalisierung und macht diese für die Bürgerinnen und Bürger greifbar. Smart </w:t>
      </w:r>
      <w:proofErr w:type="spellStart"/>
      <w:r w:rsidRPr="00D7611D">
        <w:t>Benches</w:t>
      </w:r>
      <w:proofErr w:type="spellEnd"/>
      <w:r w:rsidRPr="00D7611D">
        <w:t xml:space="preserve"> kommen nicht nur der Nachfrage nach Sitzmöglichkeiten in der Innenstadt nach, sondern bieten auch WLAN-Hotspots und Lademöglichkeiten für mobile Endgeräte. Intelligente Anzeigetafeln helfen der Gemeinde mit den Bürgern in Kontakt zu treten, indem aktuelle Informationen beispielsweise zu Veranstaltungen, Wetterlage oder Luftqualität vermittelt werden.</w:t>
      </w:r>
    </w:p>
    <w:p w:rsidR="00642C20" w:rsidRDefault="00642C20"/>
    <w:sectPr w:rsidR="00642C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4F4931"/>
    <w:multiLevelType w:val="multilevel"/>
    <w:tmpl w:val="6480E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1D"/>
    <w:rsid w:val="00317C39"/>
    <w:rsid w:val="00642C20"/>
    <w:rsid w:val="00D761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21423-F857-42B2-9CBC-336F5BA2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761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84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tkom.org/Presse/Presseinformation/Nutzer-loben-Fortschritte-bei-oeffentlichen-WLAN-Hotspots"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2187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Greta Kristina (HLT)</dc:creator>
  <cp:keywords/>
  <dc:description/>
  <cp:lastModifiedBy>Ritzheim, Jens (HLT)</cp:lastModifiedBy>
  <cp:revision>2</cp:revision>
  <dcterms:created xsi:type="dcterms:W3CDTF">2021-06-11T06:44:00Z</dcterms:created>
  <dcterms:modified xsi:type="dcterms:W3CDTF">2021-06-11T06:44:00Z</dcterms:modified>
</cp:coreProperties>
</file>