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22" w:rsidRDefault="00961CAF">
      <w:r>
        <w:t>FDP Fraktion _________</w:t>
      </w:r>
    </w:p>
    <w:p w:rsidR="00961CAF" w:rsidRDefault="00961CAF"/>
    <w:p w:rsidR="00961CAF" w:rsidRDefault="00961CAF" w:rsidP="00961CAF">
      <w:pPr>
        <w:pStyle w:val="KeinLeerraum"/>
      </w:pPr>
      <w:r>
        <w:t>An die/den</w:t>
      </w:r>
    </w:p>
    <w:p w:rsidR="00961CAF" w:rsidRDefault="00961CAF" w:rsidP="00961CAF">
      <w:pPr>
        <w:pStyle w:val="KeinLeerraum"/>
      </w:pPr>
      <w:r>
        <w:t>Gemeindevertretungsvorsitzende(n), Stadtverordnetenvorsteher/in</w:t>
      </w:r>
    </w:p>
    <w:p w:rsidR="00961CAF" w:rsidRDefault="00961CAF" w:rsidP="00961CAF">
      <w:pPr>
        <w:pStyle w:val="KeinLeerraum"/>
      </w:pPr>
    </w:p>
    <w:p w:rsidR="00961CAF" w:rsidRDefault="00961CAF" w:rsidP="00961CAF">
      <w:pPr>
        <w:pStyle w:val="KeinLeerraum"/>
      </w:pPr>
    </w:p>
    <w:p w:rsidR="00961CAF" w:rsidRDefault="00961CAF" w:rsidP="00961CAF">
      <w:pPr>
        <w:pStyle w:val="KeinLeerraum"/>
      </w:pPr>
    </w:p>
    <w:p w:rsidR="00961CAF" w:rsidRDefault="00961CAF" w:rsidP="00961CAF">
      <w:pPr>
        <w:pStyle w:val="KeinLeerraum"/>
      </w:pPr>
    </w:p>
    <w:p w:rsidR="00961CAF" w:rsidRPr="00961CAF" w:rsidRDefault="00961CAF" w:rsidP="00961CAF">
      <w:pPr>
        <w:pStyle w:val="KeinLeerraum"/>
        <w:rPr>
          <w:b/>
        </w:rPr>
      </w:pPr>
      <w:r w:rsidRPr="00961CAF">
        <w:rPr>
          <w:b/>
        </w:rPr>
        <w:t>Antrag für die nächste Gemeindevertretersitzung/ Stadtverordnetenversammlung</w:t>
      </w:r>
    </w:p>
    <w:p w:rsidR="00961CAF" w:rsidRDefault="00961CAF" w:rsidP="00961CAF">
      <w:pPr>
        <w:pStyle w:val="KeinLeerraum"/>
      </w:pPr>
    </w:p>
    <w:p w:rsidR="00961CAF" w:rsidRDefault="00961CAF" w:rsidP="00961CAF">
      <w:pPr>
        <w:pStyle w:val="KeinLeerraum"/>
      </w:pPr>
    </w:p>
    <w:p w:rsidR="00534C14" w:rsidRDefault="00961CAF" w:rsidP="00534C14">
      <w:pPr>
        <w:pStyle w:val="KeinLeerraum"/>
      </w:pPr>
      <w:r>
        <w:t xml:space="preserve">Sehr geehrte(r) </w:t>
      </w:r>
      <w:r w:rsidR="00534C14">
        <w:t>Frau/Herr Gemeindevertretungsvorsitzende(n), Stadtverordnetenvorsteher/in,</w:t>
      </w:r>
    </w:p>
    <w:p w:rsidR="00534C14" w:rsidRDefault="00534C14" w:rsidP="00534C14">
      <w:pPr>
        <w:pStyle w:val="KeinLeerraum"/>
      </w:pPr>
    </w:p>
    <w:p w:rsidR="00961CAF" w:rsidRDefault="00534C14" w:rsidP="00961CAF">
      <w:pPr>
        <w:pStyle w:val="KeinLeerraum"/>
      </w:pPr>
      <w:r>
        <w:t>die FDP Fraktion bittet darum</w:t>
      </w:r>
      <w:r w:rsidR="00B35072">
        <w:t>,</w:t>
      </w:r>
      <w:r>
        <w:t xml:space="preserve"> folgenden Antrag als Tagesordnungspunkt für die nächste Sitzung aufzunehmen.</w:t>
      </w:r>
    </w:p>
    <w:p w:rsidR="00534C14" w:rsidRDefault="00534C14" w:rsidP="00961CAF">
      <w:pPr>
        <w:pStyle w:val="KeinLeerraum"/>
      </w:pPr>
    </w:p>
    <w:p w:rsidR="00534C14" w:rsidRDefault="00534C14" w:rsidP="00961CAF">
      <w:pPr>
        <w:pStyle w:val="KeinLeerraum"/>
      </w:pPr>
    </w:p>
    <w:p w:rsidR="00534C14" w:rsidRDefault="00534C14" w:rsidP="00961CAF">
      <w:pPr>
        <w:pStyle w:val="KeinLeerraum"/>
        <w:rPr>
          <w:b/>
        </w:rPr>
      </w:pPr>
      <w:r w:rsidRPr="00534C14">
        <w:rPr>
          <w:b/>
        </w:rPr>
        <w:t>Ausbau von Wohnmobilstellplätzen</w:t>
      </w:r>
    </w:p>
    <w:p w:rsidR="00534C14" w:rsidRDefault="00534C14" w:rsidP="00961CAF">
      <w:pPr>
        <w:pStyle w:val="KeinLeerraum"/>
        <w:rPr>
          <w:b/>
        </w:rPr>
      </w:pPr>
    </w:p>
    <w:p w:rsidR="00534C14" w:rsidRDefault="00534C14" w:rsidP="00961CAF">
      <w:pPr>
        <w:pStyle w:val="KeinLeerraum"/>
      </w:pPr>
      <w:r>
        <w:t>Die Gemeindevertretung/Stadtverordnetenversammlung möge beschließen:</w:t>
      </w:r>
    </w:p>
    <w:p w:rsidR="00534C14" w:rsidRDefault="00534C14" w:rsidP="00961CAF">
      <w:pPr>
        <w:pStyle w:val="KeinLeerraum"/>
      </w:pPr>
    </w:p>
    <w:p w:rsidR="00187E1F" w:rsidRDefault="00534C14" w:rsidP="00961CAF">
      <w:pPr>
        <w:pStyle w:val="KeinLeerraum"/>
      </w:pPr>
      <w:r>
        <w:t xml:space="preserve">Die Gemeindevertretung/Stadtverordnetenversammlung beauftragt den Gemeindevorstand/Magistrat zu prüfen, in welchen Ortsteilen geeignete Flächen vorhanden sind, die für Wohnmobilstellplätze genutzt werden können. </w:t>
      </w:r>
    </w:p>
    <w:p w:rsidR="00534C14" w:rsidRDefault="00534C14" w:rsidP="00961CAF">
      <w:pPr>
        <w:pStyle w:val="KeinLeerraum"/>
      </w:pPr>
      <w:bookmarkStart w:id="0" w:name="_GoBack"/>
      <w:bookmarkEnd w:id="0"/>
      <w:r>
        <w:t xml:space="preserve">Nach Vorlage des Konzeptes im Bauausschuss und Finanzausschuss </w:t>
      </w:r>
      <w:r w:rsidR="00B35072">
        <w:t>möchte die Gemeindevertretung/Stadtverordnetenversammlung dann die entsprechenden Haushaltsmittel für den kommenden (Nachtrags-) Haushalt einstellen.</w:t>
      </w:r>
    </w:p>
    <w:p w:rsidR="00B35072" w:rsidRDefault="00B35072" w:rsidP="00961CAF">
      <w:pPr>
        <w:pStyle w:val="KeinLeerraum"/>
      </w:pPr>
    </w:p>
    <w:p w:rsidR="00B35072" w:rsidRDefault="00B35072" w:rsidP="00961CAF">
      <w:pPr>
        <w:pStyle w:val="KeinLeerraum"/>
      </w:pPr>
      <w:r>
        <w:t>Begründung:</w:t>
      </w:r>
    </w:p>
    <w:p w:rsidR="00B35072" w:rsidRDefault="00B35072" w:rsidP="00961CAF">
      <w:pPr>
        <w:pStyle w:val="KeinLeerraum"/>
      </w:pPr>
    </w:p>
    <w:p w:rsidR="00B35072" w:rsidRDefault="00B35072" w:rsidP="00961CAF">
      <w:pPr>
        <w:pStyle w:val="KeinLeerraum"/>
      </w:pPr>
      <w:r>
        <w:t xml:space="preserve">Im </w:t>
      </w:r>
      <w:proofErr w:type="spellStart"/>
      <w:r>
        <w:t>Coronajahr</w:t>
      </w:r>
      <w:proofErr w:type="spellEnd"/>
      <w:r>
        <w:t xml:space="preserve"> 2020 sind 40% mehr Wohnmobile als in den Jahren davor zugelassen worden. </w:t>
      </w:r>
      <w:proofErr w:type="spellStart"/>
      <w:r>
        <w:t>Wohnmobilisten</w:t>
      </w:r>
      <w:proofErr w:type="spellEnd"/>
      <w:r>
        <w:t xml:space="preserve"> stellen einen hohen Faktor der Wertschöpfung im Bereich der Gastronomie dar. Im Gegensatz zu Dauercampern werden die Kücheneinheiten in den Fahrzeugen in der Regel nur zur Zubereitung des Frühstücks genutzt, wirklich gekocht wird dort eher selten. Somit werden gastronomische Einrichtungen genutzt.</w:t>
      </w:r>
    </w:p>
    <w:p w:rsidR="00B35072" w:rsidRDefault="00B35072" w:rsidP="00961CAF">
      <w:pPr>
        <w:pStyle w:val="KeinLeerraum"/>
      </w:pPr>
      <w:r>
        <w:t>Bei der Auswahl der Plätze sollten also folgende Kriterien beachtet werden: zentrumsnah, ruhige Lage, gute Erreichbarkeit auch für längere Fahrzeuge und ein befestigter Untergrund.</w:t>
      </w:r>
    </w:p>
    <w:p w:rsidR="00B35072" w:rsidRDefault="00B35072" w:rsidP="00961CAF">
      <w:pPr>
        <w:pStyle w:val="KeinLeerraum"/>
      </w:pPr>
    </w:p>
    <w:p w:rsidR="00B35072" w:rsidRDefault="00B35072" w:rsidP="00961CAF">
      <w:pPr>
        <w:pStyle w:val="KeinLeerraum"/>
      </w:pPr>
      <w:r>
        <w:t>Neben den schon genannten Vorteilen für unsere örtlichen Dienstleister können durch eine angemessene Benutzungsgebühr auch Einnahmen für die Gemeinde/Stadtkasse generiert werden.</w:t>
      </w:r>
    </w:p>
    <w:p w:rsidR="00B35072" w:rsidRDefault="00B35072" w:rsidP="00961CAF">
      <w:pPr>
        <w:pStyle w:val="KeinLeerraum"/>
      </w:pPr>
    </w:p>
    <w:p w:rsidR="004B7282" w:rsidRDefault="004B7282" w:rsidP="00961CAF">
      <w:pPr>
        <w:pStyle w:val="KeinLeerraum"/>
      </w:pPr>
      <w:r>
        <w:t>Zusatz für ländliche Kommunen:</w:t>
      </w:r>
    </w:p>
    <w:p w:rsidR="004B7282" w:rsidRDefault="004B7282" w:rsidP="00961CAF">
      <w:pPr>
        <w:pStyle w:val="KeinLeerraum"/>
      </w:pPr>
    </w:p>
    <w:p w:rsidR="00B35072" w:rsidRPr="00B35072" w:rsidRDefault="004B7282" w:rsidP="00961CAF">
      <w:pPr>
        <w:pStyle w:val="KeinLeerraum"/>
        <w:rPr>
          <w:i/>
        </w:rPr>
      </w:pPr>
      <w:r>
        <w:t>(</w:t>
      </w:r>
      <w:r w:rsidR="00B35072">
        <w:t xml:space="preserve">In einigen Kommunen konnten so auch niederländische Camper als neue Mitbürger begrüßt werden, da </w:t>
      </w:r>
      <w:r>
        <w:t xml:space="preserve">durch dieses </w:t>
      </w:r>
      <w:r w:rsidR="00B35072">
        <w:t xml:space="preserve">nach mehreren Aufenthalten leerstehende Immobilien </w:t>
      </w:r>
      <w:r>
        <w:t>erworben wurden. Eine solche Entwicklung wäre auch für unsere Kommune ein Gewinn,)</w:t>
      </w:r>
    </w:p>
    <w:p w:rsidR="00B35072" w:rsidRDefault="00B35072" w:rsidP="00961CAF">
      <w:pPr>
        <w:pStyle w:val="KeinLeerraum"/>
      </w:pPr>
    </w:p>
    <w:p w:rsidR="00B35072" w:rsidRPr="00534C14" w:rsidRDefault="00B35072" w:rsidP="00961CAF">
      <w:pPr>
        <w:pStyle w:val="KeinLeerraum"/>
      </w:pPr>
      <w:r>
        <w:t xml:space="preserve">Mit freundlichen Grüßen </w:t>
      </w:r>
    </w:p>
    <w:sectPr w:rsidR="00B35072" w:rsidRPr="00534C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AF"/>
    <w:rsid w:val="00187E1F"/>
    <w:rsid w:val="004B7282"/>
    <w:rsid w:val="00534C14"/>
    <w:rsid w:val="008755CD"/>
    <w:rsid w:val="00961CAF"/>
    <w:rsid w:val="00A70845"/>
    <w:rsid w:val="00B35072"/>
    <w:rsid w:val="00FA7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0F2A"/>
  <w15:chartTrackingRefBased/>
  <w15:docId w15:val="{876FB6EF-0BAC-4699-968B-B21ABCD8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61C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Knell, Wiebke2 (HLT)</dc:creator>
  <cp:keywords/>
  <dc:description/>
  <cp:lastModifiedBy>Knell, Wiebke (HLT)</cp:lastModifiedBy>
  <cp:revision>2</cp:revision>
  <dcterms:created xsi:type="dcterms:W3CDTF">2020-11-02T09:01:00Z</dcterms:created>
  <dcterms:modified xsi:type="dcterms:W3CDTF">2020-11-02T09:01:00Z</dcterms:modified>
</cp:coreProperties>
</file>