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7B" w:rsidRPr="00C451A6" w:rsidRDefault="00A9387B" w:rsidP="00A9387B">
      <w:p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t>MUSTERANTRAG II</w:t>
      </w:r>
      <w:bookmarkStart w:id="0" w:name="_GoBack"/>
      <w:bookmarkEnd w:id="0"/>
    </w:p>
    <w:p w:rsidR="00A9387B" w:rsidRPr="00C451A6" w:rsidRDefault="00A9387B" w:rsidP="00A9387B">
      <w:p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br/>
      </w:r>
      <w:r w:rsidRPr="00C451A6">
        <w:rPr>
          <w:rFonts w:eastAsia="Times New Roman" w:cstheme="minorHAnsi"/>
          <w:i/>
          <w:iCs/>
          <w:sz w:val="24"/>
          <w:szCs w:val="24"/>
          <w:lang w:eastAsia="de-DE"/>
        </w:rPr>
        <w:t xml:space="preserve">An Herrn/Frau Vorsitzenden / Vorsitzende </w:t>
      </w:r>
      <w:proofErr w:type="spellStart"/>
      <w:r w:rsidRPr="00C451A6">
        <w:rPr>
          <w:rFonts w:eastAsia="Times New Roman" w:cstheme="minorHAnsi"/>
          <w:i/>
          <w:iCs/>
          <w:sz w:val="24"/>
          <w:szCs w:val="24"/>
          <w:lang w:eastAsia="de-DE"/>
        </w:rPr>
        <w:t>xxxx</w:t>
      </w:r>
      <w:proofErr w:type="spellEnd"/>
    </w:p>
    <w:p w:rsidR="00A9387B" w:rsidRPr="00C451A6" w:rsidRDefault="00A9387B" w:rsidP="00A9387B">
      <w:p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br/>
      </w:r>
      <w:r w:rsidRPr="00C451A6">
        <w:rPr>
          <w:rFonts w:eastAsia="Times New Roman" w:cstheme="minorHAnsi"/>
          <w:b/>
          <w:bCs/>
          <w:sz w:val="24"/>
          <w:szCs w:val="24"/>
          <w:lang w:eastAsia="de-DE"/>
        </w:rPr>
        <w:t>Antrag Finanzielle Beteiligung des Landes bei der Kinderbetreuung sicherstellen</w:t>
      </w:r>
    </w:p>
    <w:p w:rsidR="00A9387B" w:rsidRPr="00C451A6" w:rsidRDefault="00A9387B" w:rsidP="00A9387B">
      <w:pPr>
        <w:spacing w:before="100" w:beforeAutospacing="1" w:after="100" w:afterAutospacing="1" w:line="240" w:lineRule="auto"/>
        <w:jc w:val="right"/>
        <w:rPr>
          <w:rFonts w:eastAsia="Times New Roman" w:cstheme="minorHAnsi"/>
          <w:i/>
          <w:sz w:val="24"/>
          <w:szCs w:val="24"/>
          <w:lang w:eastAsia="de-DE"/>
        </w:rPr>
      </w:pPr>
      <w:r w:rsidRPr="00C451A6">
        <w:rPr>
          <w:rFonts w:eastAsia="Times New Roman" w:cstheme="minorHAnsi"/>
          <w:i/>
          <w:sz w:val="24"/>
          <w:szCs w:val="24"/>
          <w:lang w:eastAsia="de-DE"/>
        </w:rPr>
        <w:t>Datum, XXX</w:t>
      </w:r>
    </w:p>
    <w:p w:rsidR="00A9387B" w:rsidRPr="00C451A6" w:rsidRDefault="00A9387B" w:rsidP="00A9387B">
      <w:pPr>
        <w:spacing w:before="100" w:beforeAutospacing="1" w:after="100" w:afterAutospacing="1" w:line="240" w:lineRule="auto"/>
        <w:jc w:val="right"/>
        <w:rPr>
          <w:rFonts w:eastAsia="Times New Roman" w:cstheme="minorHAnsi"/>
          <w:sz w:val="24"/>
          <w:szCs w:val="24"/>
          <w:lang w:eastAsia="de-DE"/>
        </w:rPr>
      </w:pPr>
    </w:p>
    <w:p w:rsidR="00A9387B" w:rsidRPr="00C451A6" w:rsidRDefault="00A9387B" w:rsidP="00A9387B">
      <w:p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i/>
          <w:iCs/>
          <w:sz w:val="24"/>
          <w:szCs w:val="24"/>
          <w:lang w:eastAsia="de-DE"/>
        </w:rPr>
        <w:t>Sehr geehrter/e Herr/Frau Vorsitzender/e,</w:t>
      </w:r>
    </w:p>
    <w:p w:rsidR="00A9387B" w:rsidRPr="00C451A6" w:rsidRDefault="00A9387B" w:rsidP="00A9387B">
      <w:p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t xml:space="preserve">die </w:t>
      </w:r>
      <w:r w:rsidRPr="00C451A6">
        <w:rPr>
          <w:rFonts w:eastAsia="Times New Roman" w:cstheme="minorHAnsi"/>
          <w:i/>
          <w:iCs/>
          <w:sz w:val="24"/>
          <w:szCs w:val="24"/>
          <w:lang w:eastAsia="de-DE"/>
        </w:rPr>
        <w:t>Gemeindevertretung/Stadtverordnetenversammlung/der Kreistag</w:t>
      </w:r>
      <w:r w:rsidRPr="00C451A6">
        <w:rPr>
          <w:rFonts w:eastAsia="Times New Roman" w:cstheme="minorHAnsi"/>
          <w:sz w:val="24"/>
          <w:szCs w:val="24"/>
          <w:lang w:eastAsia="de-DE"/>
        </w:rPr>
        <w:t xml:space="preserve"> möge beschließen:</w:t>
      </w:r>
    </w:p>
    <w:p w:rsidR="00A9387B" w:rsidRPr="00C451A6" w:rsidRDefault="00A9387B" w:rsidP="00A9387B">
      <w:pPr>
        <w:numPr>
          <w:ilvl w:val="0"/>
          <w:numId w:val="2"/>
        </w:num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t xml:space="preserve">Der </w:t>
      </w:r>
      <w:r w:rsidRPr="00C451A6">
        <w:rPr>
          <w:rFonts w:eastAsia="Times New Roman" w:cstheme="minorHAnsi"/>
          <w:i/>
          <w:iCs/>
          <w:sz w:val="24"/>
          <w:szCs w:val="24"/>
          <w:lang w:eastAsia="de-DE"/>
        </w:rPr>
        <w:t>Gemeindevorstand/Magistrat/ Kreisausschuss</w:t>
      </w:r>
      <w:r w:rsidRPr="00C451A6">
        <w:rPr>
          <w:rFonts w:eastAsia="Times New Roman" w:cstheme="minorHAnsi"/>
          <w:sz w:val="24"/>
          <w:szCs w:val="24"/>
          <w:lang w:eastAsia="de-DE"/>
        </w:rPr>
        <w:t xml:space="preserve"> wird aufgefordert sich beim Land Hessen für eine angemessene Kostenbeteiligung in den folgenden Bereichen der Kinderbetreuung einzusetzen:</w:t>
      </w:r>
    </w:p>
    <w:p w:rsidR="00A9387B" w:rsidRPr="00C451A6" w:rsidRDefault="00A9387B" w:rsidP="00A9387B">
      <w:pPr>
        <w:pStyle w:val="Listenabsatz"/>
        <w:numPr>
          <w:ilvl w:val="0"/>
          <w:numId w:val="4"/>
        </w:num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t>Investitionskosten insbesondere für einen dem Bedarf entsprechenden Ausbau von Ganztagsplätzen</w:t>
      </w:r>
    </w:p>
    <w:p w:rsidR="00A9387B" w:rsidRPr="00C451A6" w:rsidRDefault="00A9387B" w:rsidP="00A9387B">
      <w:pPr>
        <w:pStyle w:val="Listenabsatz"/>
        <w:numPr>
          <w:ilvl w:val="0"/>
          <w:numId w:val="4"/>
        </w:num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t>Förderung dualer Ausbildungsplätze</w:t>
      </w:r>
    </w:p>
    <w:p w:rsidR="00A9387B" w:rsidRPr="00C451A6" w:rsidRDefault="00A9387B" w:rsidP="00A9387B">
      <w:pPr>
        <w:pStyle w:val="Listenabsatz"/>
        <w:numPr>
          <w:ilvl w:val="0"/>
          <w:numId w:val="4"/>
        </w:num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t>angemessene Beteiligung an den Betriebskosten</w:t>
      </w:r>
    </w:p>
    <w:p w:rsidR="00A9387B" w:rsidRPr="00C451A6" w:rsidRDefault="00A9387B" w:rsidP="00A9387B">
      <w:pPr>
        <w:spacing w:before="100" w:beforeAutospacing="1" w:after="100" w:afterAutospacing="1" w:line="240" w:lineRule="auto"/>
        <w:rPr>
          <w:rFonts w:eastAsia="Times New Roman" w:cstheme="minorHAnsi"/>
          <w:sz w:val="24"/>
          <w:szCs w:val="24"/>
          <w:lang w:eastAsia="de-DE"/>
        </w:rPr>
      </w:pPr>
    </w:p>
    <w:p w:rsidR="00A9387B" w:rsidRPr="00C451A6" w:rsidRDefault="00A9387B" w:rsidP="00A9387B">
      <w:p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t>Begründung:</w:t>
      </w:r>
    </w:p>
    <w:p w:rsidR="00A9387B" w:rsidRPr="00C451A6" w:rsidRDefault="00A9387B" w:rsidP="00A9387B">
      <w:pPr>
        <w:spacing w:before="100" w:beforeAutospacing="1" w:after="100" w:afterAutospacing="1" w:line="240" w:lineRule="auto"/>
        <w:rPr>
          <w:rFonts w:eastAsia="Times New Roman" w:cstheme="minorHAnsi"/>
          <w:sz w:val="24"/>
          <w:szCs w:val="24"/>
          <w:lang w:eastAsia="de-DE"/>
        </w:rPr>
      </w:pPr>
      <w:r w:rsidRPr="00C451A6">
        <w:rPr>
          <w:rFonts w:eastAsia="Times New Roman" w:cstheme="minorHAnsi"/>
          <w:sz w:val="24"/>
          <w:szCs w:val="24"/>
          <w:lang w:eastAsia="de-DE"/>
        </w:rPr>
        <w:t>In den nächsten Jahren wird der Bedarf im Bereich der Kinderbetreuung weiter steigen. Dabei geht es einerseits um einen erhöhten Bedarf an Plätzen, aber auch um eine Ausweitung der Betreuungszeiten. Um diesen steigenden Bedarf stemmen und zugleich ein gutes pädagogisches Angebot bereit halten zu können, haben die Kommunen einen hohen Investitionsbedarf.</w:t>
      </w:r>
      <w:r w:rsidRPr="00C451A6">
        <w:rPr>
          <w:rFonts w:eastAsia="Times New Roman" w:cstheme="minorHAnsi"/>
          <w:sz w:val="24"/>
          <w:szCs w:val="24"/>
          <w:lang w:eastAsia="de-DE"/>
        </w:rPr>
        <w:br/>
        <w:t>Hier muss sich das Land ebenso angemessen beteiligen wie an der Förderung von Plätzen der dualen Erzieherinnen- und Erzieherausbildung im Sinne der sogenannten praxisintegrierten Ausbildung (</w:t>
      </w:r>
      <w:proofErr w:type="spellStart"/>
      <w:r w:rsidRPr="00C451A6">
        <w:rPr>
          <w:rFonts w:eastAsia="Times New Roman" w:cstheme="minorHAnsi"/>
          <w:sz w:val="24"/>
          <w:szCs w:val="24"/>
          <w:lang w:eastAsia="de-DE"/>
        </w:rPr>
        <w:t>PiA</w:t>
      </w:r>
      <w:proofErr w:type="spellEnd"/>
      <w:r w:rsidRPr="00C451A6">
        <w:rPr>
          <w:rFonts w:eastAsia="Times New Roman" w:cstheme="minorHAnsi"/>
          <w:sz w:val="24"/>
          <w:szCs w:val="24"/>
          <w:lang w:eastAsia="de-DE"/>
        </w:rPr>
        <w:t>) bzw. der praxisintegrierten vergüteten Ausbildung (</w:t>
      </w:r>
      <w:proofErr w:type="spellStart"/>
      <w:r w:rsidRPr="00C451A6">
        <w:rPr>
          <w:rFonts w:eastAsia="Times New Roman" w:cstheme="minorHAnsi"/>
          <w:sz w:val="24"/>
          <w:szCs w:val="24"/>
          <w:lang w:eastAsia="de-DE"/>
        </w:rPr>
        <w:t>PivA</w:t>
      </w:r>
      <w:proofErr w:type="spellEnd"/>
      <w:r w:rsidRPr="00C451A6">
        <w:rPr>
          <w:rFonts w:eastAsia="Times New Roman" w:cstheme="minorHAnsi"/>
          <w:sz w:val="24"/>
          <w:szCs w:val="24"/>
          <w:lang w:eastAsia="de-DE"/>
        </w:rPr>
        <w:t xml:space="preserve">). Der Fachkräftemangel im Bereich der Erzieherinnen und Erzieher ist bereits gravierend und wird sich in den nächsten Jahren weiter verschärfen. Das </w:t>
      </w:r>
      <w:proofErr w:type="spellStart"/>
      <w:r w:rsidRPr="00C451A6">
        <w:rPr>
          <w:rFonts w:eastAsia="Times New Roman" w:cstheme="minorHAnsi"/>
          <w:sz w:val="24"/>
          <w:szCs w:val="24"/>
          <w:lang w:eastAsia="de-DE"/>
        </w:rPr>
        <w:t>PiA</w:t>
      </w:r>
      <w:proofErr w:type="spellEnd"/>
      <w:r w:rsidRPr="00C451A6">
        <w:rPr>
          <w:rFonts w:eastAsia="Times New Roman" w:cstheme="minorHAnsi"/>
          <w:sz w:val="24"/>
          <w:szCs w:val="24"/>
          <w:lang w:eastAsia="de-DE"/>
        </w:rPr>
        <w:t xml:space="preserve"> bzw. </w:t>
      </w:r>
      <w:proofErr w:type="spellStart"/>
      <w:r w:rsidRPr="00C451A6">
        <w:rPr>
          <w:rFonts w:eastAsia="Times New Roman" w:cstheme="minorHAnsi"/>
          <w:sz w:val="24"/>
          <w:szCs w:val="24"/>
          <w:lang w:eastAsia="de-DE"/>
        </w:rPr>
        <w:t>PivA</w:t>
      </w:r>
      <w:proofErr w:type="spellEnd"/>
      <w:r w:rsidRPr="00C451A6">
        <w:rPr>
          <w:rFonts w:eastAsia="Times New Roman" w:cstheme="minorHAnsi"/>
          <w:sz w:val="24"/>
          <w:szCs w:val="24"/>
          <w:lang w:eastAsia="de-DE"/>
        </w:rPr>
        <w:t xml:space="preserve"> Modell erhöht die Attraktivität der Ausbildung und hat das Potenzial, neue Fachkräfte zu akquirieren. </w:t>
      </w:r>
      <w:r w:rsidRPr="00C451A6">
        <w:rPr>
          <w:rFonts w:eastAsia="Times New Roman" w:cstheme="minorHAnsi"/>
          <w:sz w:val="24"/>
          <w:szCs w:val="24"/>
          <w:lang w:eastAsia="de-DE"/>
        </w:rPr>
        <w:br/>
        <w:t xml:space="preserve">Schlussendlich muss das Land sich auch an den regulären Betriebskosten stärker beteiligen. </w:t>
      </w:r>
      <w:r w:rsidR="00AB277F" w:rsidRPr="00C451A6">
        <w:rPr>
          <w:rFonts w:eastAsia="Times New Roman" w:cstheme="minorHAnsi"/>
          <w:sz w:val="24"/>
          <w:szCs w:val="24"/>
          <w:lang w:eastAsia="de-DE"/>
        </w:rPr>
        <w:t>Die hessischen Kommunen tragen im Vergleich zu allen anderen Bundesländern den höchsten Finanzierungsanteil</w:t>
      </w:r>
      <w:r w:rsidRPr="00C451A6">
        <w:rPr>
          <w:rFonts w:eastAsia="Times New Roman" w:cstheme="minorHAnsi"/>
          <w:sz w:val="24"/>
          <w:szCs w:val="24"/>
          <w:lang w:eastAsia="de-DE"/>
        </w:rPr>
        <w:t xml:space="preserve">. Der </w:t>
      </w:r>
      <w:r w:rsidRPr="00C451A6">
        <w:rPr>
          <w:rFonts w:eastAsia="Times New Roman" w:cstheme="minorHAnsi"/>
          <w:i/>
          <w:iCs/>
          <w:sz w:val="24"/>
          <w:szCs w:val="24"/>
          <w:lang w:eastAsia="de-DE"/>
        </w:rPr>
        <w:t>Gemeindevorstand / Magistrat / Kreisausschuss</w:t>
      </w:r>
      <w:r w:rsidRPr="00C451A6">
        <w:rPr>
          <w:rFonts w:eastAsia="Times New Roman" w:cstheme="minorHAnsi"/>
          <w:sz w:val="24"/>
          <w:szCs w:val="24"/>
          <w:lang w:eastAsia="de-DE"/>
        </w:rPr>
        <w:t xml:space="preserve"> muss sich daher beim Land Hessen dafür einsetzen, dass der Finanzierungsanteil des Landes deutlich erhöht wird.</w:t>
      </w:r>
    </w:p>
    <w:p w:rsidR="00371051" w:rsidRPr="00C451A6" w:rsidRDefault="00371051" w:rsidP="00A9387B">
      <w:pPr>
        <w:rPr>
          <w:rFonts w:cstheme="minorHAnsi"/>
        </w:rPr>
      </w:pPr>
    </w:p>
    <w:sectPr w:rsidR="00371051" w:rsidRPr="00C451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BF7"/>
    <w:multiLevelType w:val="hybridMultilevel"/>
    <w:tmpl w:val="4768AFE8"/>
    <w:lvl w:ilvl="0" w:tplc="0B424B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686E62"/>
    <w:multiLevelType w:val="hybridMultilevel"/>
    <w:tmpl w:val="2A3CA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3F48BA"/>
    <w:multiLevelType w:val="multilevel"/>
    <w:tmpl w:val="85B60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545A7"/>
    <w:multiLevelType w:val="multilevel"/>
    <w:tmpl w:val="D046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86"/>
    <w:rsid w:val="00371051"/>
    <w:rsid w:val="00956F86"/>
    <w:rsid w:val="00A9387B"/>
    <w:rsid w:val="00AB277F"/>
    <w:rsid w:val="00C45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73D04-D3DC-4401-9BC5-2D01C624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6F86"/>
    <w:pPr>
      <w:ind w:left="720"/>
      <w:contextualSpacing/>
    </w:pPr>
  </w:style>
  <w:style w:type="paragraph" w:styleId="StandardWeb">
    <w:name w:val="Normal (Web)"/>
    <w:basedOn w:val="Standard"/>
    <w:uiPriority w:val="99"/>
    <w:semiHidden/>
    <w:unhideWhenUsed/>
    <w:rsid w:val="00A938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9387B"/>
    <w:rPr>
      <w:i/>
      <w:iCs/>
    </w:rPr>
  </w:style>
  <w:style w:type="character" w:styleId="Fett">
    <w:name w:val="Strong"/>
    <w:basedOn w:val="Absatz-Standardschriftart"/>
    <w:uiPriority w:val="22"/>
    <w:qFormat/>
    <w:rsid w:val="00A9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1650</Characters>
  <Application>Microsoft Office Word</Application>
  <DocSecurity>0</DocSecurity>
  <Lines>31</Lines>
  <Paragraphs>5</Paragraphs>
  <ScaleCrop>false</ScaleCrop>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Natalie Maximiliane (HLT)</dc:creator>
  <cp:keywords/>
  <dc:description/>
  <cp:lastModifiedBy>Hajmassy, Tatjana (HLT)</cp:lastModifiedBy>
  <cp:revision>6</cp:revision>
  <dcterms:created xsi:type="dcterms:W3CDTF">2020-11-04T12:59:00Z</dcterms:created>
  <dcterms:modified xsi:type="dcterms:W3CDTF">2020-11-05T09:06:00Z</dcterms:modified>
</cp:coreProperties>
</file>